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E4" w:rsidRDefault="002222E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Zu viele </w:t>
      </w:r>
      <w:r w:rsidR="004F2347">
        <w:rPr>
          <w:b/>
          <w:sz w:val="36"/>
          <w:szCs w:val="36"/>
        </w:rPr>
        <w:t xml:space="preserve">Fremdstoffe </w:t>
      </w:r>
      <w:r>
        <w:rPr>
          <w:b/>
          <w:sz w:val="36"/>
          <w:szCs w:val="36"/>
        </w:rPr>
        <w:t>in der Grünabfuhr</w:t>
      </w:r>
      <w:r w:rsidR="005A616A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</w:p>
    <w:p w:rsidR="005D18AE" w:rsidRPr="005D18AE" w:rsidRDefault="005A616A" w:rsidP="005A616A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Der</w:t>
      </w:r>
      <w:r w:rsidR="002222E4">
        <w:rPr>
          <w:b/>
          <w:sz w:val="36"/>
          <w:szCs w:val="36"/>
        </w:rPr>
        <w:t xml:space="preserve"> Grüngutcontainer</w:t>
      </w:r>
      <w:r>
        <w:rPr>
          <w:b/>
          <w:sz w:val="36"/>
          <w:szCs w:val="36"/>
        </w:rPr>
        <w:t xml:space="preserve"> steht nicht mehr zur Verfügung!</w:t>
      </w:r>
    </w:p>
    <w:p w:rsidR="00263010" w:rsidRDefault="00263010" w:rsidP="005A616A">
      <w:pPr>
        <w:spacing w:after="120"/>
      </w:pPr>
      <w:r>
        <w:t>Liebe Hausbewohnerinnen und Hausbewohner</w:t>
      </w:r>
    </w:p>
    <w:p w:rsidR="005A616A" w:rsidRDefault="002222E4" w:rsidP="005A616A">
      <w:pPr>
        <w:spacing w:after="120"/>
      </w:pPr>
      <w:r>
        <w:t xml:space="preserve">Ihr Grüngutcontainer wurde aufgrund übermässiger Verschmutzung des Grünguts durch Fremdstoffe vorläufig </w:t>
      </w:r>
      <w:r w:rsidR="005A616A">
        <w:t>abgeschlossen</w:t>
      </w:r>
      <w:r>
        <w:t xml:space="preserve">. </w:t>
      </w:r>
      <w:r w:rsidR="0037387D">
        <w:t>Die</w:t>
      </w:r>
      <w:r>
        <w:t xml:space="preserve"> Grüngutabfälle müssen Sie </w:t>
      </w:r>
      <w:r w:rsidR="0037387D">
        <w:t xml:space="preserve">ab sofort </w:t>
      </w:r>
      <w:r>
        <w:t xml:space="preserve">mit dem brennbaren Abfall entsorgen. </w:t>
      </w:r>
    </w:p>
    <w:p w:rsidR="0037387D" w:rsidRDefault="002222E4" w:rsidP="005A616A">
      <w:pPr>
        <w:spacing w:after="120"/>
      </w:pPr>
      <w:r>
        <w:t xml:space="preserve">Diese Massnahme mussten wir </w:t>
      </w:r>
      <w:r w:rsidR="00263010">
        <w:t xml:space="preserve">leider </w:t>
      </w:r>
      <w:r w:rsidR="005A616A">
        <w:t>ergreifen</w:t>
      </w:r>
      <w:r>
        <w:t xml:space="preserve">, da </w:t>
      </w:r>
      <w:r w:rsidR="005A616A">
        <w:t>der</w:t>
      </w:r>
      <w:r>
        <w:t xml:space="preserve"> Grüngutcontainer </w:t>
      </w:r>
      <w:r w:rsidR="005A616A">
        <w:t xml:space="preserve">Ihres Hauses </w:t>
      </w:r>
      <w:r>
        <w:t xml:space="preserve">über längere Zeit und auch nach Verwarnungen weiterhin stark </w:t>
      </w:r>
      <w:r w:rsidR="005A616A">
        <w:t>mit</w:t>
      </w:r>
      <w:r w:rsidR="00550247">
        <w:t xml:space="preserve"> Plastik und anderen Fremdstoffen </w:t>
      </w:r>
      <w:r>
        <w:t xml:space="preserve">verschmutzt </w:t>
      </w:r>
      <w:r w:rsidR="005A616A">
        <w:t>blieb</w:t>
      </w:r>
      <w:r>
        <w:t>.</w:t>
      </w:r>
      <w:r w:rsidR="0037387D">
        <w:t xml:space="preserve"> </w:t>
      </w:r>
      <w:r w:rsidR="005A616A">
        <w:t xml:space="preserve">Er musste mit der normalen Kehrichtabfuhr geleert werden. Die entstandenen Mehrkosten werden wir mit der Nebenkostenabrechnung weiterbelasten. </w:t>
      </w:r>
    </w:p>
    <w:p w:rsidR="005D18AE" w:rsidRPr="0037387D" w:rsidRDefault="0037387D" w:rsidP="005A616A">
      <w:pPr>
        <w:spacing w:after="120"/>
        <w:rPr>
          <w:b/>
        </w:rPr>
      </w:pPr>
      <w:r w:rsidRPr="0037387D">
        <w:rPr>
          <w:b/>
        </w:rPr>
        <w:t>Fremdstoffe im Grüngut schaden der Umwelt, der Landwirtschaft und der Gesundheit</w:t>
      </w:r>
      <w:r w:rsidR="005A616A">
        <w:rPr>
          <w:b/>
        </w:rPr>
        <w:t>!</w:t>
      </w:r>
    </w:p>
    <w:p w:rsidR="00360318" w:rsidRDefault="00360318" w:rsidP="005A616A">
      <w:pPr>
        <w:spacing w:after="120"/>
      </w:pPr>
      <w:r>
        <w:t xml:space="preserve">Wir bedauern diesen Schritt sehr: Damit werden Ihre organischen Abfälle nicht mehr zur Produktion von Biogas genutzt und dem Stoffkreislauf entzogen, weil statt wertvoller Kompost Kehrichtschlacke produziert wird. </w:t>
      </w:r>
      <w:bookmarkStart w:id="0" w:name="_GoBack"/>
      <w:bookmarkEnd w:id="0"/>
    </w:p>
    <w:p w:rsidR="00F85A36" w:rsidRDefault="00F85A36" w:rsidP="005A616A">
      <w:pPr>
        <w:spacing w:after="120"/>
      </w:pPr>
      <w:r>
        <w:t xml:space="preserve">Weitere Informationen finden Sie auf </w:t>
      </w:r>
      <w:hyperlink r:id="rId6" w:history="1">
        <w:r w:rsidRPr="00A666EC">
          <w:rPr>
            <w:rStyle w:val="Hyperlink"/>
          </w:rPr>
          <w:t>www.kewu.ch/fremdstoffe</w:t>
        </w:r>
      </w:hyperlink>
      <w:r>
        <w:t xml:space="preserve"> </w:t>
      </w:r>
    </w:p>
    <w:p w:rsidR="008C490B" w:rsidRDefault="008C490B" w:rsidP="005A616A">
      <w:pPr>
        <w:spacing w:after="120"/>
      </w:pPr>
      <w:r>
        <w:t>Gerne stehen wir Ihnen bei Fragen zur Verfügung.</w:t>
      </w:r>
      <w:r w:rsidR="00F85A36">
        <w:t xml:space="preserve"> </w:t>
      </w:r>
    </w:p>
    <w:p w:rsidR="005760E8" w:rsidRDefault="008C490B" w:rsidP="005A616A">
      <w:pPr>
        <w:spacing w:after="120"/>
      </w:pPr>
      <w:r>
        <w:t>Adresse Verwaltung</w:t>
      </w:r>
    </w:p>
    <w:sectPr w:rsidR="005760E8" w:rsidSect="00910A5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33A" w:rsidRDefault="0098533A" w:rsidP="0098533A">
      <w:r>
        <w:separator/>
      </w:r>
    </w:p>
  </w:endnote>
  <w:endnote w:type="continuationSeparator" w:id="0">
    <w:p w:rsidR="0098533A" w:rsidRDefault="0098533A" w:rsidP="0098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33A" w:rsidRDefault="0098533A" w:rsidP="0098533A">
      <w:r>
        <w:separator/>
      </w:r>
    </w:p>
  </w:footnote>
  <w:footnote w:type="continuationSeparator" w:id="0">
    <w:p w:rsidR="0098533A" w:rsidRDefault="0098533A" w:rsidP="0098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3A" w:rsidRDefault="0098533A">
    <w:pPr>
      <w:pStyle w:val="Kopfzeile"/>
    </w:pPr>
    <w:r>
      <w:t>Vorschlag KEWU AG für Verwaltungen / Hauswarte vom 27.08.2018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DC"/>
    <w:rsid w:val="002222E4"/>
    <w:rsid w:val="00263010"/>
    <w:rsid w:val="00360318"/>
    <w:rsid w:val="0037387D"/>
    <w:rsid w:val="003748DC"/>
    <w:rsid w:val="004F2347"/>
    <w:rsid w:val="00550247"/>
    <w:rsid w:val="005760E8"/>
    <w:rsid w:val="005A616A"/>
    <w:rsid w:val="005D18AE"/>
    <w:rsid w:val="008C490B"/>
    <w:rsid w:val="00910A58"/>
    <w:rsid w:val="0098533A"/>
    <w:rsid w:val="009C7EFF"/>
    <w:rsid w:val="009D003D"/>
    <w:rsid w:val="00F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438BD"/>
  <w15:chartTrackingRefBased/>
  <w15:docId w15:val="{6695DECB-74B0-D643-96C2-027B3C9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3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533A"/>
  </w:style>
  <w:style w:type="paragraph" w:styleId="Fuzeile">
    <w:name w:val="footer"/>
    <w:basedOn w:val="Standard"/>
    <w:link w:val="FuzeileZchn"/>
    <w:uiPriority w:val="99"/>
    <w:unhideWhenUsed/>
    <w:rsid w:val="009853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533A"/>
  </w:style>
  <w:style w:type="character" w:styleId="Hyperlink">
    <w:name w:val="Hyperlink"/>
    <w:basedOn w:val="Absatz-Standardschriftart"/>
    <w:uiPriority w:val="99"/>
    <w:unhideWhenUsed/>
    <w:rsid w:val="00F85A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wu.ch/fremdstof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Hannich</dc:creator>
  <cp:keywords/>
  <dc:description/>
  <cp:lastModifiedBy>Daniel Trachsel</cp:lastModifiedBy>
  <cp:revision>14</cp:revision>
  <dcterms:created xsi:type="dcterms:W3CDTF">2018-08-20T13:01:00Z</dcterms:created>
  <dcterms:modified xsi:type="dcterms:W3CDTF">2018-08-27T09:17:00Z</dcterms:modified>
</cp:coreProperties>
</file>